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7EC1" w:rsidRPr="00687EC1" w:rsidRDefault="00325719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24.85pt;margin-top:-27.75pt;width:37.5pt;height:45pt;z-index:251659264;mso-wrap-edited:f" wrapcoords="-180 0 -180 21450 21600 21450 21600 0 -180 0">
            <v:imagedata r:id="rId7" o:title=""/>
            <w10:wrap type="tight"/>
          </v:shape>
          <o:OLEObject Type="Embed" ProgID="MSPhotoEd.3" ShapeID="_x0000_s1026" DrawAspect="Content" ObjectID="_1695731821" r:id="rId8"/>
        </w:pict>
      </w:r>
    </w:p>
    <w:p w:rsidR="00687EC1" w:rsidRPr="00687EC1" w:rsidRDefault="00314765" w:rsidP="00314765">
      <w:pPr>
        <w:keepNext/>
        <w:spacing w:after="0" w:line="240" w:lineRule="auto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ПРОЕКТ</w:t>
      </w:r>
    </w:p>
    <w:p w:rsidR="00687EC1" w:rsidRPr="00687EC1" w:rsidRDefault="00687EC1" w:rsidP="00687EC1">
      <w:pPr>
        <w:keepNext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ПОСТАНОВЛЕНИЕ</w:t>
      </w:r>
    </w:p>
    <w:p w:rsidR="00687EC1" w:rsidRPr="00687EC1" w:rsidRDefault="00687EC1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ГЛАВЫ  </w:t>
      </w:r>
      <w:r w:rsidR="003C579A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>ИВАНОВСКОГО</w:t>
      </w:r>
      <w:r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СЕЛЬСОВЕТА </w:t>
      </w:r>
    </w:p>
    <w:p w:rsidR="00687EC1" w:rsidRPr="00687EC1" w:rsidRDefault="003C579A" w:rsidP="00687EC1">
      <w:pPr>
        <w:spacing w:after="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 </w:t>
      </w:r>
      <w:r w:rsidR="00687EC1" w:rsidRPr="00687EC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ПАРТИЗАНСКОГО  РАЙОНА</w:t>
      </w:r>
    </w:p>
    <w:p w:rsidR="00687EC1" w:rsidRPr="00687EC1" w:rsidRDefault="003C579A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687EC1" w:rsidRPr="00687EC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КРАСНОЯРСКОГО  КРАЯ</w:t>
      </w:r>
    </w:p>
    <w:p w:rsidR="00687EC1" w:rsidRPr="00687EC1" w:rsidRDefault="00687EC1" w:rsidP="00687EC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87EC1" w:rsidRPr="00687EC1" w:rsidRDefault="00314765" w:rsidP="00687EC1">
      <w:pPr>
        <w:tabs>
          <w:tab w:val="left" w:pos="3442"/>
          <w:tab w:val="left" w:pos="8238"/>
        </w:tabs>
        <w:spacing w:after="0" w:line="270" w:lineRule="exact"/>
        <w:ind w:left="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00.00.0000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 xml:space="preserve">           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AB57AA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 w:rsidR="003C579A">
        <w:rPr>
          <w:rFonts w:ascii="Times New Roman" w:eastAsia="Times New Roman" w:hAnsi="Times New Roman" w:cs="Times New Roman"/>
          <w:sz w:val="28"/>
          <w:szCs w:val="28"/>
        </w:rPr>
        <w:t>д. Ивановка</w:t>
      </w:r>
      <w:r>
        <w:rPr>
          <w:rFonts w:ascii="Times New Roman" w:eastAsia="Times New Roman" w:hAnsi="Times New Roman" w:cs="Times New Roman"/>
          <w:sz w:val="28"/>
          <w:szCs w:val="28"/>
        </w:rPr>
        <w:tab/>
        <w:t>№ 00</w:t>
      </w:r>
      <w:r w:rsidR="00687EC1" w:rsidRPr="00687EC1">
        <w:rPr>
          <w:rFonts w:ascii="Times New Roman" w:eastAsia="Times New Roman" w:hAnsi="Times New Roman" w:cs="Times New Roman"/>
          <w:sz w:val="28"/>
          <w:szCs w:val="28"/>
        </w:rPr>
        <w:t>-п</w:t>
      </w:r>
    </w:p>
    <w:p w:rsidR="00687EC1" w:rsidRPr="00687EC1" w:rsidRDefault="00687EC1" w:rsidP="00687EC1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 утверждении Программы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Ивановского</w:t>
      </w: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сельсовета Партизанского района</w:t>
      </w:r>
    </w:p>
    <w:p w:rsidR="00314765" w:rsidRPr="00314765" w:rsidRDefault="00314765" w:rsidP="00314765">
      <w:pPr>
        <w:shd w:val="clear" w:color="auto" w:fill="FFFFFF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Красноярского края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 Правительства Российской Федерации от 25 июня 2021 г. № 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</w:t>
      </w: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4765" w:rsidRPr="00314765" w:rsidRDefault="00314765" w:rsidP="0031476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31476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ПОСТАНОВЛЯЮ:</w:t>
      </w:r>
    </w:p>
    <w:p w:rsidR="00687EC1" w:rsidRPr="00687EC1" w:rsidRDefault="00687EC1" w:rsidP="00687EC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на 2022 год в рамках </w:t>
      </w:r>
      <w:r w:rsidR="00314765" w:rsidRPr="00314765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</w:t>
      </w:r>
      <w:r w:rsidR="003C579A">
        <w:rPr>
          <w:rFonts w:ascii="Times New Roman" w:hAnsi="Times New Roman" w:cs="Times New Roman"/>
          <w:sz w:val="28"/>
          <w:szCs w:val="28"/>
        </w:rPr>
        <w:t>Ивановского</w:t>
      </w:r>
      <w:r w:rsidR="00314765" w:rsidRPr="00314765">
        <w:rPr>
          <w:rFonts w:ascii="Times New Roman" w:hAnsi="Times New Roman" w:cs="Times New Roman"/>
          <w:sz w:val="28"/>
          <w:szCs w:val="28"/>
        </w:rPr>
        <w:t xml:space="preserve"> сельсовета Партизанского района Красноярского края согласно приложению.</w:t>
      </w:r>
    </w:p>
    <w:p w:rsidR="00687EC1" w:rsidRPr="00687EC1" w:rsidRDefault="00687EC1" w:rsidP="00314765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314765" w:rsidRP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Опубликовать настоящее постановление в периодическом печатном издании «</w:t>
      </w:r>
      <w:r w:rsid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Вестник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="00314765" w:rsidRPr="0031476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сельсовета» и на официальном сайте администрации Партизанского района Красноярского края.</w:t>
      </w:r>
    </w:p>
    <w:p w:rsidR="00687EC1" w:rsidRPr="00832F54" w:rsidRDefault="00314765" w:rsidP="003C579A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оставляю за собой. </w:t>
      </w: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ind w:left="623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87EC1" w:rsidRP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Ивановского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Е.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 w:rsidRPr="00687E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3C57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Коваленко</w:t>
      </w:r>
    </w:p>
    <w:p w:rsidR="00687EC1" w:rsidRDefault="00687EC1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687EC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постановлению главы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</w:t>
      </w:r>
    </w:p>
    <w:p w:rsidR="00832F54" w:rsidRPr="00832F54" w:rsidRDefault="00832F54" w:rsidP="00832F54">
      <w:pPr>
        <w:pStyle w:val="a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_____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 № __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 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профилактики рисков причинения вреда (ущерба) охраняемым законом ценностям на 2022 год в рамках муниципального контроля в сфере благоустройства на территории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Ивановского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сельсовета Партизанского района Красноярского края</w:t>
      </w: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 Программа) разработана в целях стимулирования добросовестного соблюдения обязательных требований организациями и гражданами,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создания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Настоящая Программа разработана и подлежит исполнению администрацией </w:t>
      </w:r>
      <w:r w:rsidR="003C579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Ивановского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сельсовета Партизанского района Красноярского края  (далее по тексту – администрация).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1. 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1.1. Вид муниципального контроля: муниципальный контроль в сфере благоустройства.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Предметом муниципального контроля на территории муниципального образования   является: соблюдение организациями и физическими лицами   обязательных требований, установленных правилами благоустройства, соблюдения чистоты и порядка на территории муниципального образования</w:t>
      </w:r>
      <w:r w:rsidRPr="00832F5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,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утвержденных решением представительного органа муниципального образования (далее – Правила),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муниципального образования в соответствии с Правилами;</w:t>
      </w:r>
      <w:proofErr w:type="gramEnd"/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исполнение решений, принимаемых по результатам контрольных мероприятий.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Администрацией за 6 месяцев 2021 года проведено 0 проверок соблюдения действующего законодательства Российской Федерации в указанной сфере.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рамках профилактики рисков причинения вреда (ущерба) охраняемым законом ценностям администрацией  в 2021 году осуществляются следующие мероприятия: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размещение на официальном сайте администрации   в сети «Интернет» 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 контроля, а также текстов соответствующих нормативных правовых актов;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осуществление информирования юридических лиц, индивидуальных предпринимателей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обеспечение регулярного обобщения практики осуществления муниципального   контроля и размещение на официальном интернет-сайте администрации  соответствующих обобщений, в том числе с указанием наиболее часто встречающихся случаев нарушений обязательных требований с рекомендациями в </w:t>
      </w: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:rsidR="00832F54" w:rsidRPr="00832F54" w:rsidRDefault="00832F54" w:rsidP="00832F54">
      <w:pPr>
        <w:pStyle w:val="a3"/>
        <w:numPr>
          <w:ilvl w:val="0"/>
          <w:numId w:val="2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выдача предостережений о недопустимости нарушения обязательных требований в соответствии с частями 5-7 статьи 8.2 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 6 месяцев  2021 года администрацией выдано 0 предостережений о недопустимости нарушения обязательных требований.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Цели и задачи реализации Программы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2.1. Целями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предупреждение 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нарушений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контролируемыми лицами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снижение административной нагрузки на контролируемых лиц;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снижение размера ущерба, причиняемого охраняемым законом ценностям.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2.2. Задачами профилактической работы являются: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укрепление системы профилактики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повышение правосознания и правовой культуры организаций и граждан в сфере рассматриваемых правоотношений.</w:t>
      </w: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 мероприятия, направленные на нематериальное поощрение добросовестных контролируемых лиц, не установлены, следовательно, меры стимулирования добросовестности в программе не предусмотрены.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положении о виде контроля самостоятельная оценка соблюдения обязательных требований (самообследование) не предусмотрена, следовательно, в программе способы самообследования в автоматизированном режиме не определены (</w:t>
      </w:r>
      <w:proofErr w:type="gramStart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proofErr w:type="gramEnd"/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.1 ст.51 Федерального закона от 31.07.2020 № 248-ФЗ «О государственном контроле (надзоре) и муниципальном контроле в Российской Федерации»).</w:t>
      </w: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 Перечень профилактических мероприятий, сроки (периодичность) их проведения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5000" w:type="pct"/>
        <w:tblCellMar>
          <w:left w:w="10" w:type="dxa"/>
          <w:right w:w="10" w:type="dxa"/>
        </w:tblCellMar>
        <w:tblLook w:val="0000"/>
      </w:tblPr>
      <w:tblGrid>
        <w:gridCol w:w="386"/>
        <w:gridCol w:w="4074"/>
        <w:gridCol w:w="2816"/>
        <w:gridCol w:w="2382"/>
      </w:tblGrid>
      <w:tr w:rsidR="00832F54" w:rsidRPr="00832F54" w:rsidTr="00832F54">
        <w:trPr>
          <w:trHeight w:hRule="exact" w:val="88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  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Срок реализации мероприятия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</w:tr>
      <w:tr w:rsidR="00832F54" w:rsidRPr="00832F54" w:rsidTr="00832F54">
        <w:trPr>
          <w:trHeight w:hRule="exact" w:val="2684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Информирование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и в печатном издании   муниципального образования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819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итогам обобщения правоприменительной практики администрация готовит доклад, содержащий результаты обобщения правоприменительной практики по осуществлению муниципального  контроля, который утверждается руководителем контрольного органа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ежегодно не позднее 30 января года, следующего за годом обобщения правоприменительной практики.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4265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Объявление предостережения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Предостережение о недопустимости нарушения обязательных требований объявляется контролируемому лицу в случае наличия у администрации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550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Консультирование.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Консультирование осуществляется в устной или письменной форме по телефону, посредством видео-конференц-связи, на личном приеме,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Постоянно  по обращениям контролируемых лиц и их представителей</w:t>
            </w: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  <w:tr w:rsidR="00832F54" w:rsidRPr="00832F54" w:rsidTr="00832F54">
        <w:trPr>
          <w:trHeight w:hRule="exact" w:val="2426"/>
        </w:trPr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5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1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Профилактический визит</w:t>
            </w:r>
          </w:p>
        </w:tc>
        <w:tc>
          <w:tcPr>
            <w:tcW w:w="14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Один раз в год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Специалист администрации, к должностным обязанностям которого относится осуществление муниципального контроля  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832F5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Показатели результативности и эффективности Программы</w:t>
      </w:r>
    </w:p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912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90"/>
        <w:gridCol w:w="4503"/>
        <w:gridCol w:w="4819"/>
      </w:tblGrid>
      <w:tr w:rsidR="00832F54" w:rsidRPr="00832F54" w:rsidTr="00017C43">
        <w:trPr>
          <w:trHeight w:hRule="exact" w:val="5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</w:p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Величина</w:t>
            </w:r>
          </w:p>
        </w:tc>
      </w:tr>
      <w:tr w:rsidR="00832F54" w:rsidRPr="00832F54" w:rsidTr="00017C43">
        <w:trPr>
          <w:trHeight w:hRule="exact" w:val="171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  <w:tr w:rsidR="00832F54" w:rsidRPr="00832F54" w:rsidTr="003C579A">
        <w:trPr>
          <w:trHeight w:hRule="exact" w:val="182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22.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Утверждение   доклада, содержащего результаты обобщения правоприменительной практики по осуществлению муниципального контроля, его опубликование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Исполнено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/ Н</w:t>
            </w:r>
            <w:proofErr w:type="gramEnd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 исполнено</w:t>
            </w:r>
          </w:p>
        </w:tc>
      </w:tr>
      <w:tr w:rsidR="00832F54" w:rsidRPr="00832F54" w:rsidTr="00017C43">
        <w:trPr>
          <w:trHeight w:hRule="exact" w:val="2465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proofErr w:type="gramStart"/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(%)</w:t>
            </w:r>
            <w:proofErr w:type="gramEnd"/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20% и более</w:t>
            </w:r>
          </w:p>
        </w:tc>
      </w:tr>
      <w:tr w:rsidR="00832F54" w:rsidRPr="00832F54" w:rsidTr="00017C43">
        <w:trPr>
          <w:trHeight w:hRule="exact" w:val="1276"/>
        </w:trPr>
        <w:tc>
          <w:tcPr>
            <w:tcW w:w="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лиц, удовлетворённых консультированием в общем количестве лиц, обратившихся за консультированием</w:t>
            </w:r>
          </w:p>
          <w:p w:rsidR="00832F54" w:rsidRPr="00832F54" w:rsidRDefault="00832F54" w:rsidP="00832F54">
            <w:pPr>
              <w:pStyle w:val="a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32F54" w:rsidRPr="00832F54" w:rsidRDefault="00832F54" w:rsidP="00832F54">
            <w:pPr>
              <w:pStyle w:val="a3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32F5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100%</w:t>
            </w:r>
          </w:p>
        </w:tc>
      </w:tr>
    </w:tbl>
    <w:p w:rsidR="00832F54" w:rsidRPr="00832F54" w:rsidRDefault="00832F54" w:rsidP="00832F54">
      <w:pPr>
        <w:pStyle w:val="a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056EE" w:rsidRPr="00720148" w:rsidRDefault="008432EC" w:rsidP="00720148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687EC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sectPr w:rsidR="004056EE" w:rsidRPr="00720148" w:rsidSect="00687EC1">
      <w:headerReference w:type="default" r:id="rId9"/>
      <w:headerReference w:type="first" r:id="rId10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1549" w:rsidRDefault="00E51549" w:rsidP="00DE7BFF">
      <w:pPr>
        <w:spacing w:after="0" w:line="240" w:lineRule="auto"/>
      </w:pPr>
      <w:r>
        <w:separator/>
      </w:r>
    </w:p>
  </w:endnote>
  <w:endnote w:type="continuationSeparator" w:id="0">
    <w:p w:rsidR="00E51549" w:rsidRDefault="00E51549" w:rsidP="00DE7B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1549" w:rsidRDefault="00E51549" w:rsidP="00DE7BFF">
      <w:pPr>
        <w:spacing w:after="0" w:line="240" w:lineRule="auto"/>
      </w:pPr>
      <w:r>
        <w:separator/>
      </w:r>
    </w:p>
  </w:footnote>
  <w:footnote w:type="continuationSeparator" w:id="0">
    <w:p w:rsidR="00E51549" w:rsidRDefault="00E51549" w:rsidP="00DE7B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3272252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36F68" w:rsidRPr="002772AC" w:rsidRDefault="00325719" w:rsidP="002772AC">
        <w:pPr>
          <w:pStyle w:val="1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2772A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687EC1" w:rsidRPr="002772A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2772A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AB57AA">
          <w:rPr>
            <w:rFonts w:ascii="Times New Roman" w:hAnsi="Times New Roman" w:cs="Times New Roman"/>
            <w:noProof/>
            <w:sz w:val="24"/>
            <w:szCs w:val="24"/>
          </w:rPr>
          <w:t>1</w:t>
        </w:r>
        <w:r w:rsidRPr="002772A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F68" w:rsidRDefault="00687EC1">
    <w:pPr>
      <w:pStyle w:val="1"/>
    </w:pPr>
    <w:r>
      <w:ptab w:relativeTo="margin" w:alignment="right" w:leader="none"/>
    </w:r>
    <w:r>
      <w:ptab w:relativeTo="margin" w:alignment="center" w:leader="none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A3063"/>
    <w:multiLevelType w:val="hybridMultilevel"/>
    <w:tmpl w:val="147C45EE"/>
    <w:lvl w:ilvl="0" w:tplc="A48E488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D414D9D"/>
    <w:multiLevelType w:val="hybridMultilevel"/>
    <w:tmpl w:val="0D7C89A4"/>
    <w:lvl w:ilvl="0" w:tplc="9F46ACCE">
      <w:start w:val="1"/>
      <w:numFmt w:val="decimal"/>
      <w:lvlText w:val="%1)"/>
      <w:lvlJc w:val="left"/>
      <w:pPr>
        <w:ind w:left="927" w:hanging="360"/>
      </w:pPr>
      <w:rPr>
        <w:rFonts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20148"/>
    <w:rsid w:val="000F79F9"/>
    <w:rsid w:val="00314765"/>
    <w:rsid w:val="00325719"/>
    <w:rsid w:val="003423DD"/>
    <w:rsid w:val="003C579A"/>
    <w:rsid w:val="004056EE"/>
    <w:rsid w:val="00532088"/>
    <w:rsid w:val="00611490"/>
    <w:rsid w:val="00657B06"/>
    <w:rsid w:val="00687EC1"/>
    <w:rsid w:val="006C6F81"/>
    <w:rsid w:val="00720148"/>
    <w:rsid w:val="0078370F"/>
    <w:rsid w:val="00832F54"/>
    <w:rsid w:val="008432EC"/>
    <w:rsid w:val="009107F9"/>
    <w:rsid w:val="00915F5C"/>
    <w:rsid w:val="00AB57AA"/>
    <w:rsid w:val="00AD2DAD"/>
    <w:rsid w:val="00D31DCC"/>
    <w:rsid w:val="00DE7BFF"/>
    <w:rsid w:val="00E15449"/>
    <w:rsid w:val="00E51549"/>
    <w:rsid w:val="00F01042"/>
    <w:rsid w:val="00F47F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  <w:style w:type="paragraph" w:styleId="a7">
    <w:name w:val="footer"/>
    <w:basedOn w:val="a"/>
    <w:link w:val="a8"/>
    <w:uiPriority w:val="99"/>
    <w:semiHidden/>
    <w:unhideWhenUsed/>
    <w:rsid w:val="00314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314765"/>
  </w:style>
  <w:style w:type="paragraph" w:styleId="a9">
    <w:name w:val="List Paragraph"/>
    <w:basedOn w:val="a"/>
    <w:uiPriority w:val="34"/>
    <w:qFormat/>
    <w:rsid w:val="00832F5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E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20148"/>
    <w:pPr>
      <w:spacing w:after="0" w:line="240" w:lineRule="auto"/>
    </w:pPr>
  </w:style>
  <w:style w:type="table" w:styleId="a4">
    <w:name w:val="Table Grid"/>
    <w:basedOn w:val="a1"/>
    <w:uiPriority w:val="39"/>
    <w:rsid w:val="00E154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Верхний колонтитул1"/>
    <w:basedOn w:val="a"/>
    <w:next w:val="a5"/>
    <w:link w:val="a6"/>
    <w:uiPriority w:val="99"/>
    <w:unhideWhenUsed/>
    <w:rsid w:val="00687EC1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a6">
    <w:name w:val="Верхний колонтитул Знак"/>
    <w:basedOn w:val="a0"/>
    <w:link w:val="1"/>
    <w:uiPriority w:val="99"/>
    <w:rsid w:val="00687EC1"/>
    <w:rPr>
      <w:rFonts w:eastAsia="Times New Roman"/>
      <w:lang w:eastAsia="ru-RU"/>
    </w:rPr>
  </w:style>
  <w:style w:type="paragraph" w:styleId="a5">
    <w:name w:val="header"/>
    <w:basedOn w:val="a"/>
    <w:link w:val="10"/>
    <w:uiPriority w:val="99"/>
    <w:semiHidden/>
    <w:unhideWhenUsed/>
    <w:rsid w:val="00687E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0">
    <w:name w:val="Верхний колонтитул Знак1"/>
    <w:basedOn w:val="a0"/>
    <w:link w:val="a5"/>
    <w:uiPriority w:val="99"/>
    <w:semiHidden/>
    <w:rsid w:val="00687E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4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0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0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6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1575</Words>
  <Characters>8980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Ivanovka</cp:lastModifiedBy>
  <cp:revision>5</cp:revision>
  <dcterms:created xsi:type="dcterms:W3CDTF">2021-10-13T05:11:00Z</dcterms:created>
  <dcterms:modified xsi:type="dcterms:W3CDTF">2021-10-14T08:51:00Z</dcterms:modified>
</cp:coreProperties>
</file>